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E9" w:rsidRDefault="009412E9" w:rsidP="009412E9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ПСКОВСКАЯ ОБЛАСТЬ</w:t>
      </w:r>
    </w:p>
    <w:p w:rsidR="009412E9" w:rsidRDefault="009412E9" w:rsidP="009412E9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412E9" w:rsidRDefault="009412E9" w:rsidP="00941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АДМИНИСТРАЦИЯ ПЫТАЛОВСКОГО РАЙОНА</w:t>
      </w:r>
    </w:p>
    <w:p w:rsidR="009412E9" w:rsidRDefault="009412E9" w:rsidP="00941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9412E9" w:rsidRDefault="009412E9" w:rsidP="00941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  <w:szCs w:val="24"/>
          <w:lang w:eastAsia="ru-RU"/>
        </w:rPr>
        <w:t>ПОСТАНОВЛЕНИ</w:t>
      </w:r>
      <w:r w:rsidR="0085515E">
        <w:rPr>
          <w:rFonts w:ascii="Times New Roman" w:hAnsi="Times New Roman" w:cs="Times New Roman"/>
          <w:b/>
          <w:sz w:val="32"/>
          <w:szCs w:val="24"/>
          <w:lang w:eastAsia="ru-RU"/>
        </w:rPr>
        <w:t>Е</w:t>
      </w:r>
    </w:p>
    <w:p w:rsidR="009412E9" w:rsidRDefault="009412E9" w:rsidP="009412E9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412E9" w:rsidRDefault="009412E9" w:rsidP="009412E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6"/>
          <w:szCs w:val="24"/>
          <w:lang w:eastAsia="ru-RU"/>
        </w:rPr>
        <w:t xml:space="preserve">от </w:t>
      </w:r>
      <w:r w:rsidR="001D5B10">
        <w:rPr>
          <w:rFonts w:ascii="Times New Roman" w:hAnsi="Times New Roman" w:cs="Times New Roman"/>
          <w:sz w:val="28"/>
          <w:szCs w:val="24"/>
          <w:u w:val="single"/>
          <w:lang w:eastAsia="ru-RU"/>
        </w:rPr>
        <w:t>01.12.2022</w:t>
      </w:r>
      <w:r>
        <w:rPr>
          <w:rFonts w:ascii="Times New Roman" w:hAnsi="Times New Roman" w:cs="Times New Roman"/>
          <w:sz w:val="26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1D5B10">
        <w:rPr>
          <w:rFonts w:ascii="Times New Roman" w:hAnsi="Times New Roman" w:cs="Times New Roman"/>
          <w:sz w:val="28"/>
          <w:szCs w:val="28"/>
          <w:u w:val="single"/>
          <w:lang w:eastAsia="ru-RU"/>
        </w:rPr>
        <w:t>655</w:t>
      </w:r>
    </w:p>
    <w:p w:rsidR="009412E9" w:rsidRDefault="009412E9" w:rsidP="009412E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>г. Пыталово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«О внесении изменений в муниципальную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программу «Развитие культуры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«Пыталовский район» 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2022-2024 годы» 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2E9" w:rsidRDefault="009412E9" w:rsidP="009412E9">
      <w:pPr>
        <w:widowControl w:val="0"/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>
          <w:rPr>
            <w:rStyle w:val="a3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Федерации», </w:t>
      </w:r>
      <w:hyperlink r:id="rId6" w:history="1">
        <w:r>
          <w:rPr>
            <w:rStyle w:val="a3"/>
            <w:sz w:val="28"/>
            <w:szCs w:val="28"/>
          </w:rPr>
          <w:t>статьей 179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Уставом муниципального образования «Пыталовский район», </w:t>
      </w:r>
      <w:hyperlink r:id="rId7" w:history="1">
        <w:r>
          <w:rPr>
            <w:rStyle w:val="a3"/>
            <w:sz w:val="28"/>
            <w:szCs w:val="28"/>
            <w:lang w:eastAsia="ar-SA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Пыталовского района от 08.07.2015 №374 «Об утверждении Порядка разработки и реализации муниципальных программ муниципального образования «Пыталовский район»</w:t>
      </w:r>
      <w:r>
        <w:rPr>
          <w:rFonts w:ascii="Times New Roman" w:hAnsi="Times New Roman" w:cs="Times New Roman"/>
          <w:sz w:val="28"/>
          <w:szCs w:val="28"/>
        </w:rPr>
        <w:t>, Администрация Пыталовского района постановляет: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муниципальную </w:t>
      </w:r>
      <w:hyperlink r:id="rId8" w:anchor="Par43" w:history="1">
        <w:r>
          <w:rPr>
            <w:rStyle w:val="a3"/>
            <w:sz w:val="28"/>
            <w:szCs w:val="28"/>
          </w:rPr>
          <w:t>программу</w:t>
        </w:r>
      </w:hyperlink>
      <w:r>
        <w:rPr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 xml:space="preserve">«Развитие культуры в 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«Пыталовский район» на 2022-2024 годы», утвержденную Постановлением Администрации Пыталовского района № 644 от 27.12.2021 г.:</w:t>
      </w:r>
    </w:p>
    <w:p w:rsidR="009412E9" w:rsidRDefault="009412E9" w:rsidP="009412E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1.1.Строку «Объемы и источники финансирования муниципальной     программы» Паспорта муниципальной программы изложить в следующей редакции:</w:t>
      </w:r>
    </w:p>
    <w:tbl>
      <w:tblPr>
        <w:tblpPr w:leftFromText="180" w:rightFromText="180" w:vertAnchor="text" w:horzAnchor="margin" w:tblpY="661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559"/>
        <w:gridCol w:w="1418"/>
        <w:gridCol w:w="1559"/>
        <w:gridCol w:w="1363"/>
        <w:gridCol w:w="1620"/>
      </w:tblGrid>
      <w:tr w:rsidR="009412E9" w:rsidTr="009412E9">
        <w:trPr>
          <w:trHeight w:val="600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9412E9" w:rsidTr="009412E9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2E9" w:rsidTr="009412E9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2E9" w:rsidTr="009412E9">
        <w:trPr>
          <w:trHeight w:val="28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59053,55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26120,85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15599,7</w:t>
            </w:r>
          </w:p>
        </w:tc>
      </w:tr>
      <w:tr w:rsidR="009412E9" w:rsidTr="009412E9">
        <w:trPr>
          <w:trHeight w:val="325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2E9" w:rsidTr="009412E9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2E9" w:rsidRDefault="009412E9" w:rsidP="009412E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9412E9" w:rsidRDefault="009412E9" w:rsidP="009412E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1.3.Раздел 3 «Ресурсное обеспечение Программы» изложить в следующей редакции: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Финансовое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обеспечении 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период.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Общий объем финансирования программы на 2022-2024 годы составляет тыс. рублей, в том числе:</w:t>
      </w:r>
    </w:p>
    <w:p w:rsidR="009412E9" w:rsidRDefault="009412E9" w:rsidP="00C560F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на 2022 год –</w:t>
      </w:r>
      <w:r w:rsidR="00C560FE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C560FE">
        <w:rPr>
          <w:rFonts w:ascii="Times New Roman" w:hAnsi="Times New Roman" w:cs="Times New Roman"/>
          <w:sz w:val="28"/>
          <w:szCs w:val="28"/>
          <w:lang w:eastAsia="ru-RU"/>
        </w:rPr>
        <w:t>59053,55тыс</w:t>
      </w:r>
      <w:r>
        <w:rPr>
          <w:rFonts w:ascii="Times New Roman" w:hAnsi="Times New Roman"/>
          <w:sz w:val="28"/>
          <w:szCs w:val="28"/>
          <w:lang w:eastAsia="ru-RU"/>
        </w:rPr>
        <w:t>. рублей;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2023 год – 17333   тыс. рублей;</w:t>
      </w:r>
    </w:p>
    <w:p w:rsidR="009412E9" w:rsidRDefault="00C560FE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2024 год – 15599,7  тыс. рублей.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1.4.Раздел 4 «Ресурсное обеспечение Подпрограммы» изложить в следующей редакции: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Финансовое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обеспечении 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период.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Общий объем финансирования подпрограммы на 2022-2024 годы составляет тыс. рублей, в том числе:</w:t>
      </w:r>
    </w:p>
    <w:p w:rsidR="009412E9" w:rsidRDefault="00C560FE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на 2022 год – </w:t>
      </w:r>
      <w:r w:rsidR="009412E9">
        <w:rPr>
          <w:rFonts w:ascii="Times New Roman" w:hAnsi="Times New Roman" w:cs="Times New Roman"/>
          <w:sz w:val="28"/>
          <w:szCs w:val="28"/>
          <w:lang w:eastAsia="ru-RU"/>
        </w:rPr>
        <w:t>59053,55тыс. рублей;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2023 год – 17333тыс. рублей;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2024 год – 15599,7тыс. рублей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9412E9" w:rsidRDefault="009412E9" w:rsidP="001D5B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Таблицу 4 «Ресурсное обеспечение реализации муниципальной программы за счет средств бюджета муниципального образования» Приложения №3 к муниципальной программе «Развитие культуры в МО «Пыталовский район» изложить в новой редакции согласно приложению №1 к настоящему постановлению.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Таблицу 5 «Прогнозная (справочная) оценка ресурсного обеспечения реализации муниципальной программы за счет всех источников финансирования» Приложения №4 к муниципальной программе «Развитие культуры в МО «Пыталовский район» изложить в новой редакции согласно приложению №2 к настоящему постановлению. 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принятия.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"Наша жизнь" и разместить в сети Интернет на официальном сайте муниципального образования «Пыталовский район» - </w:t>
      </w:r>
      <w:hyperlink r:id="rId9" w:history="1">
        <w:r>
          <w:rPr>
            <w:rStyle w:val="a3"/>
            <w:sz w:val="28"/>
            <w:szCs w:val="28"/>
          </w:rPr>
          <w:t>http://pytalovo.reg60.ru/</w:t>
        </w:r>
      </w:hyperlink>
      <w:r>
        <w:rPr>
          <w:sz w:val="28"/>
          <w:szCs w:val="28"/>
        </w:rPr>
        <w:t>.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Пыталовского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Рубченю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П.Ю.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Пыталовского района                                                     В.М. Кондратьева</w:t>
      </w:r>
    </w:p>
    <w:p w:rsidR="009412E9" w:rsidRDefault="009412E9" w:rsidP="009412E9">
      <w:pPr>
        <w:spacing w:after="0" w:line="240" w:lineRule="auto"/>
        <w:sectPr w:rsidR="009412E9">
          <w:pgSz w:w="11906" w:h="16838"/>
          <w:pgMar w:top="1134" w:right="850" w:bottom="1134" w:left="1701" w:header="708" w:footer="708" w:gutter="0"/>
          <w:cols w:space="720"/>
        </w:sectPr>
      </w:pPr>
    </w:p>
    <w:p w:rsidR="009412E9" w:rsidRDefault="009412E9" w:rsidP="009412E9">
      <w:pPr>
        <w:jc w:val="right"/>
        <w:rPr>
          <w:rFonts w:ascii="Times New Roman" w:hAnsi="Times New Roman"/>
          <w:sz w:val="28"/>
          <w:szCs w:val="28"/>
        </w:rPr>
      </w:pPr>
      <w:bookmarkStart w:id="1" w:name="Par454"/>
      <w:bookmarkEnd w:id="1"/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9412E9" w:rsidRDefault="009412E9" w:rsidP="009412E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p w:rsidR="009412E9" w:rsidRDefault="009412E9" w:rsidP="009412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РЕСУРСНОЕ ОБЕСПЕЧЕНИЕ РЕАЛИЗАЦИИ МУНИЦИПАЛЬНОЙ ПРОГРАММЫ</w:t>
      </w:r>
    </w:p>
    <w:p w:rsidR="009412E9" w:rsidRDefault="009412E9" w:rsidP="009412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«Развитие культуры в Муниципальном образовании «Пыталовский район» на 2022-2024годы»</w:t>
      </w:r>
    </w:p>
    <w:p w:rsidR="009412E9" w:rsidRDefault="009412E9" w:rsidP="009412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СЧЕТ СРЕДСТВ БЮДЖЕТА МУНИЦИПАЛЬНОГО ОБРАЗОВАНИЯ</w:t>
      </w:r>
    </w:p>
    <w:p w:rsidR="009412E9" w:rsidRDefault="009412E9" w:rsidP="009412E9">
      <w:pPr>
        <w:spacing w:after="0"/>
        <w:rPr>
          <w:rFonts w:ascii="Times New Roman" w:hAnsi="Times New Roman"/>
          <w:sz w:val="28"/>
          <w:szCs w:val="28"/>
          <w:vertAlign w:val="subscript"/>
        </w:rPr>
      </w:pPr>
    </w:p>
    <w:tbl>
      <w:tblPr>
        <w:tblW w:w="5000" w:type="pct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6"/>
        <w:gridCol w:w="4518"/>
        <w:gridCol w:w="4943"/>
        <w:gridCol w:w="1126"/>
        <w:gridCol w:w="1123"/>
        <w:gridCol w:w="1120"/>
        <w:gridCol w:w="1140"/>
      </w:tblGrid>
      <w:tr w:rsidR="009412E9" w:rsidTr="009412E9">
        <w:trPr>
          <w:trHeight w:val="306"/>
          <w:jc w:val="center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(руб.), годы</w:t>
            </w:r>
          </w:p>
        </w:tc>
      </w:tr>
      <w:tr w:rsidR="009412E9" w:rsidTr="009412E9">
        <w:trPr>
          <w:trHeight w:val="11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412E9" w:rsidTr="009412E9">
        <w:trPr>
          <w:trHeight w:val="133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412E9" w:rsidTr="009412E9">
        <w:trPr>
          <w:trHeight w:val="236"/>
          <w:jc w:val="center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культуры в Муниципальном образовании «Пыталовский район» на 2022-2024годы»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2E9" w:rsidTr="009412E9">
        <w:trPr>
          <w:trHeight w:val="7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415"/>
          <w:jc w:val="center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«Развитие культуры»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3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.1 «Развитие библиотечного дела»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1.1.1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услуг, выполнение работ)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учреждений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МБУК «Пыталовское досуговое объединение» ЦБС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8226,74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5615,5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18896,24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1.1.2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поддержки отрасли культура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 ЦБС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1.1.3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Поддержка отрасли культура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 ЦБС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.2 «Развитие системы культурно-досугового обслуживания»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15024,8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33950,9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1.2.2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Капитальный ремонт объектов муниципальной собственности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направленые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развитие системы культурно-досугового обслуживания населения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капитальный  ремонт объектов муниципальной собственности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1.2.5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расходов на развитие и укрепление материально-технической базы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домов культуры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1.2.6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поддержки отрасли культура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1.2.7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и укрепление материально-технической базы муниципальных домов культуры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1.2.8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Поддержка отрасли культура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1.2.9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1.2.9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расходов на капитальный ремонт объектов муниципальной собственности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1.2.10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1.2.10</w:t>
            </w:r>
          </w:p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добровольчески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волонтерских) и некоммерческих организаций в целях стимулирования их работы, в том числе по реализации социокультурных проектов, в сельской местности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культуры, МБУК </w:t>
            </w:r>
          </w:p>
          <w:p w:rsidR="009412E9" w:rsidRDefault="009412E9">
            <w:pPr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«Пыталовское досуговое объединение»</w:t>
            </w:r>
          </w:p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НКО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 «Развитие музейного дела»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2E9" w:rsidTr="009412E9">
        <w:trPr>
          <w:trHeight w:val="412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1.3.1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услуг, выполнение работ)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МБУК «Краеведческий музей Дружбы народов истории Пыталовского края»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2869,31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1756,4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1580,7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62064,41</w:t>
            </w:r>
          </w:p>
        </w:tc>
      </w:tr>
    </w:tbl>
    <w:p w:rsidR="009412E9" w:rsidRDefault="009412E9" w:rsidP="009412E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9412E9" w:rsidRDefault="009412E9" w:rsidP="009412E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5.</w:t>
      </w:r>
    </w:p>
    <w:p w:rsidR="009412E9" w:rsidRDefault="009412E9" w:rsidP="009412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ПРОГНОЗНАЯ (СПРАВОЧНАЯ) ОЦЕНКА РЕСУРСНОГО ОБЕСПЕЧЕНИЯ РЕАЛИЗАЦИИ МУНИЦИПАЛЬНОЙ ПРОГРАММЫ «Развитие культуры в Муниципальном образовании «Пыталовский район» на 2022-2024годы»</w:t>
      </w:r>
    </w:p>
    <w:p w:rsidR="009412E9" w:rsidRDefault="009412E9" w:rsidP="009412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ЗА СЧЕТ ВСЕХ ИСТОЧНИКОВ ФИНАНСИРОВАНИЯ</w:t>
      </w:r>
    </w:p>
    <w:p w:rsidR="009412E9" w:rsidRDefault="009412E9" w:rsidP="009412E9">
      <w:pPr>
        <w:jc w:val="center"/>
        <w:rPr>
          <w:rFonts w:ascii="Times New Roman" w:hAnsi="Times New Roman"/>
          <w:b/>
        </w:rPr>
      </w:pPr>
    </w:p>
    <w:tbl>
      <w:tblPr>
        <w:tblW w:w="1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0"/>
        <w:gridCol w:w="3830"/>
        <w:gridCol w:w="1665"/>
        <w:gridCol w:w="1952"/>
        <w:gridCol w:w="1689"/>
        <w:gridCol w:w="1701"/>
        <w:gridCol w:w="1418"/>
        <w:gridCol w:w="1815"/>
      </w:tblGrid>
      <w:tr w:rsidR="009412E9" w:rsidTr="009412E9">
        <w:trPr>
          <w:trHeight w:val="600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№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Наименование программы, ведомственной целевой программы, основного мероприятия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6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(тыс. руб.), годы</w:t>
            </w:r>
          </w:p>
        </w:tc>
      </w:tr>
      <w:tr w:rsidR="009412E9" w:rsidTr="009412E9">
        <w:trPr>
          <w:trHeight w:val="789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9412E9" w:rsidTr="009412E9">
        <w:trPr>
          <w:trHeight w:val="91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58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«Развитие культуры в Муниципальном образовании «Пыталовский район» на 2022-2024годы»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всего,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26490,85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15969,7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60163,55</w:t>
            </w:r>
          </w:p>
        </w:tc>
      </w:tr>
      <w:tr w:rsidR="009412E9" w:rsidTr="009412E9">
        <w:trPr>
          <w:trHeight w:val="220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337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26120,85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17333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15599,7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59053,55</w:t>
            </w:r>
          </w:p>
        </w:tc>
      </w:tr>
      <w:tr w:rsidR="009412E9" w:rsidTr="009412E9">
        <w:trPr>
          <w:trHeight w:val="245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(платные)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1110,0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1.1.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1.1  «Развитие библиотечного дела»</w:t>
            </w:r>
          </w:p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Всего,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8226,74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18896,24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8226,74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5615,5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5054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18896,24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1.1.1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обеспечение деятельности (оказание услуг, выполнение работ) муниципальных учреждений</w:t>
            </w:r>
            <w:r>
              <w:rPr>
                <w:rFonts w:ascii="Times New Roman" w:hAnsi="Times New Roman"/>
                <w:vanish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 ЦБС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.1.2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поддержки отрасли культура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 ЦБС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1.1.3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Поддержка отрасли культура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 ЦБС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.2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«Развитие системы культурно-досугового обслуживания»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Всего,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в том числе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15374,8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34300.9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15024,8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33950,9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1050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1.2.1</w:t>
            </w:r>
            <w:r>
              <w:rPr>
                <w:rFonts w:ascii="Times New Roman" w:hAnsi="Times New Roman"/>
                <w:color w:val="000000"/>
              </w:rPr>
              <w:t xml:space="preserve"> 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15024,8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33950,9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1050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1.2.2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Капитальный ремонт объектов муниципальной собственности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1.2.3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Мероприятия, направленные на развитие системы культурно-</w:t>
            </w:r>
            <w:r>
              <w:rPr>
                <w:rFonts w:ascii="Times New Roman" w:hAnsi="Times New Roman"/>
                <w:color w:val="000000"/>
              </w:rPr>
              <w:lastRenderedPageBreak/>
              <w:t>досугового обслуживания населения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МБУК «Пыталовское досуговое </w:t>
            </w:r>
            <w:r>
              <w:rPr>
                <w:rFonts w:ascii="Times New Roman" w:hAnsi="Times New Roman"/>
              </w:rPr>
              <w:lastRenderedPageBreak/>
              <w:t>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1.2.4.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1.2.4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капитальный  ремонт объектов муниципальной собственности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1.2.5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.2.5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расходов на развитие и укрепление материально-технической базы муниципальных домов культуры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1.2.6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.2.6</w:t>
            </w:r>
            <w:r>
              <w:rPr>
                <w:rFonts w:ascii="Times New Roman" w:hAnsi="Times New Roman"/>
                <w:color w:val="000000"/>
              </w:rPr>
              <w:t xml:space="preserve"> Государственная поддержка отрасли культура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1.2.7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Развитие и укрепление материально-</w:t>
            </w:r>
            <w:r>
              <w:rPr>
                <w:rFonts w:ascii="Times New Roman" w:hAnsi="Times New Roman"/>
                <w:color w:val="000000"/>
              </w:rPr>
              <w:lastRenderedPageBreak/>
              <w:t>технической базы муниципальных домов культуры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МБУК «Пыталовское досуговое </w:t>
            </w:r>
            <w:r>
              <w:rPr>
                <w:rFonts w:ascii="Times New Roman" w:hAnsi="Times New Roman"/>
              </w:rPr>
              <w:lastRenderedPageBreak/>
              <w:t>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межбюджетные </w:t>
            </w:r>
            <w:r>
              <w:rPr>
                <w:rFonts w:ascii="Times New Roman" w:hAnsi="Times New Roman"/>
              </w:rPr>
              <w:lastRenderedPageBreak/>
              <w:t>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1.2.8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Поддержка отрасли культура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1.2.9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Мероприятие 1.2.9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Федеральный проект «Цифровая культура».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1.2.10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Мероприятие 1.2.10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Поддержка  добровольческих (волонтерских) и некоммерческих организаций в целях стимулирования их работы, в том числе по реализации социокультурных проектов, в сельской местности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Отдел культуры, 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664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.3 «Развитие музейного дела»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Всего,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в том числе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Мероприятие 1.3.1  </w:t>
            </w:r>
          </w:p>
          <w:p w:rsidR="009412E9" w:rsidRDefault="009412E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Расходы на обеспечение деятельности (оказание услуг, выполнение работ) муниципальных учреждений</w:t>
            </w:r>
          </w:p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«Краеведческий музей Дружбы народов истории Пыталовского края»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2889,31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1600.7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6266,41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2869,31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1756,4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1580,7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6206.41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:rsidR="009412E9" w:rsidRDefault="009412E9" w:rsidP="009412E9">
      <w:pPr>
        <w:jc w:val="center"/>
        <w:rPr>
          <w:rFonts w:ascii="Times New Roman" w:hAnsi="Times New Roman"/>
          <w:sz w:val="28"/>
          <w:szCs w:val="28"/>
        </w:rPr>
      </w:pPr>
    </w:p>
    <w:p w:rsidR="009412E9" w:rsidRDefault="009412E9" w:rsidP="009412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7774" w:rsidRDefault="009B7774"/>
    <w:sectPr w:rsidR="009B7774" w:rsidSect="009412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3441B"/>
    <w:multiLevelType w:val="hybridMultilevel"/>
    <w:tmpl w:val="1D5486A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2E9"/>
    <w:rsid w:val="001D5B10"/>
    <w:rsid w:val="007A6C6C"/>
    <w:rsid w:val="0085515E"/>
    <w:rsid w:val="008665AA"/>
    <w:rsid w:val="009412E9"/>
    <w:rsid w:val="009B7774"/>
    <w:rsid w:val="00C5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E9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9412E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6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2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semiHidden/>
    <w:unhideWhenUsed/>
    <w:rsid w:val="009412E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12E9"/>
    <w:rPr>
      <w:color w:val="800080" w:themeColor="followedHyperlink"/>
      <w:u w:val="single"/>
    </w:rPr>
  </w:style>
  <w:style w:type="paragraph" w:styleId="a5">
    <w:name w:val="Subtitle"/>
    <w:basedOn w:val="a"/>
    <w:next w:val="a"/>
    <w:link w:val="a6"/>
    <w:qFormat/>
    <w:rsid w:val="009412E9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9412E9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56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C560FE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E9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9412E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6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2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semiHidden/>
    <w:unhideWhenUsed/>
    <w:rsid w:val="009412E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12E9"/>
    <w:rPr>
      <w:color w:val="800080" w:themeColor="followedHyperlink"/>
      <w:u w:val="single"/>
    </w:rPr>
  </w:style>
  <w:style w:type="paragraph" w:styleId="a5">
    <w:name w:val="Subtitle"/>
    <w:basedOn w:val="a"/>
    <w:next w:val="a"/>
    <w:link w:val="a6"/>
    <w:qFormat/>
    <w:rsid w:val="009412E9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9412E9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56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C560FE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F02~1\AppData\Local\Temp\Rar$DIa1628.14148\&#1055;&#1055;%20&#1086;%20&#1074;&#1085;&#1077;&#1089;&#1077;&#1085;&#1080;&#1080;%20&#1080;&#1079;&#1084;&#1077;&#1085;&#1077;&#1085;&#1080;&#1081;%20&#1074;%20&#1084;&#1091;&#1085;&#1080;&#1094;&#1080;&#1087;&#1072;&#1083;&#1100;&#1085;&#1091;&#1102;%20&#1087;&#1088;&#1086;&#1075;&#1088;&#1072;&#1084;&#1084;&#1091;_24.11.2022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351;n=26175;fld=13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3F2865B16C259229295123A32963353BB666D4816A1D3799EC0ABD760C09C25F5B15447CA6BC69AH6T2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3F2865B16C259229295123A32963353BB66694A11AAD3799EC0ABD760HCT0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ytalovo.reg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7</cp:revision>
  <dcterms:created xsi:type="dcterms:W3CDTF">2022-12-01T09:38:00Z</dcterms:created>
  <dcterms:modified xsi:type="dcterms:W3CDTF">2023-02-20T07:56:00Z</dcterms:modified>
</cp:coreProperties>
</file>